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8834FD" w:rsidRDefault="00DB234B" w:rsidP="008834FD">
      <w:pPr>
        <w:jc w:val="center"/>
      </w:pPr>
      <w:r>
        <w:rPr>
          <w:noProof/>
        </w:rPr>
        <w:drawing>
          <wp:inline distT="0" distB="0" distL="0" distR="0" wp14:anchorId="45042BD5" wp14:editId="476836A7">
            <wp:extent cx="4057650" cy="2282428"/>
            <wp:effectExtent l="0" t="0" r="0" b="3810"/>
            <wp:docPr id="7" name="Picture 7" descr="C:\Users\youngll\Downloads\moore virtual clas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2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4FD">
        <w:rPr>
          <w:noProof/>
        </w:rPr>
        <w:drawing>
          <wp:inline distT="0" distB="0" distL="0" distR="0" wp14:anchorId="0124C290" wp14:editId="65219C28">
            <wp:extent cx="4545774" cy="25569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774" cy="255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F55A90" w:rsidRDefault="00415C31" w:rsidP="008834FD">
      <w:pPr>
        <w:jc w:val="center"/>
      </w:pPr>
      <w:r>
        <w:rPr>
          <w:noProof/>
        </w:rPr>
        <w:drawing>
          <wp:inline distT="0" distB="0" distL="0" distR="0" wp14:anchorId="3463F8A7" wp14:editId="5630FD54">
            <wp:extent cx="4188683" cy="235613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683" cy="2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8834FD" w:rsidRDefault="008834FD" w:rsidP="008834FD">
      <w:pPr>
        <w:jc w:val="center"/>
      </w:pPr>
      <w:r>
        <w:rPr>
          <w:noProof/>
        </w:rPr>
        <w:lastRenderedPageBreak/>
        <w:drawing>
          <wp:inline distT="0" distB="0" distL="0" distR="0" wp14:anchorId="175AC721" wp14:editId="6951350D">
            <wp:extent cx="4212910" cy="2369762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910" cy="236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378F" w14:textId="77777777" w:rsidR="00DB234B" w:rsidRDefault="00DB234B" w:rsidP="008834FD">
      <w:pPr>
        <w:jc w:val="center"/>
      </w:pPr>
      <w:r>
        <w:rPr>
          <w:noProof/>
        </w:rPr>
        <w:drawing>
          <wp:inline distT="0" distB="0" distL="0" distR="0" wp14:anchorId="6CE29558" wp14:editId="3B4627FB">
            <wp:extent cx="4250949" cy="2391158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949" cy="239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A809" w14:textId="77777777" w:rsidR="008834FD" w:rsidRDefault="008834FD" w:rsidP="008834FD">
      <w:pPr>
        <w:jc w:val="center"/>
      </w:pPr>
    </w:p>
    <w:p w14:paraId="5A39BBE3" w14:textId="77777777" w:rsidR="002C0CDC" w:rsidRDefault="002C0CDC" w:rsidP="002C0CDC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</w:pPr>
    </w:p>
    <w:p w14:paraId="41C8F396" w14:textId="6BA3C51A" w:rsidR="002C0CDC" w:rsidRDefault="24DE9154" w:rsidP="476836A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BA6AA72" wp14:editId="71CEA982">
            <wp:extent cx="4241981" cy="2386114"/>
            <wp:effectExtent l="0" t="0" r="0" b="0"/>
            <wp:docPr id="1773139257" name="Picture 177313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981" cy="238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D3EC" w14:textId="77777777" w:rsidR="002C0CDC" w:rsidRDefault="002C0CDC" w:rsidP="002C0CDC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</w:pPr>
    </w:p>
    <w:p w14:paraId="0D0B940D" w14:textId="77777777" w:rsidR="002C0CDC" w:rsidRDefault="002C0CDC" w:rsidP="002C0CDC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</w:pPr>
    </w:p>
    <w:p w14:paraId="0E27B00A" w14:textId="386DD9D5" w:rsidR="002C0CDC" w:rsidRPr="004D6A8E" w:rsidRDefault="004D6A8E" w:rsidP="004D6A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Calibri"/>
          <w:b/>
          <w:bCs/>
          <w:color w:val="201F1E"/>
          <w:sz w:val="24"/>
          <w:szCs w:val="24"/>
          <w:bdr w:val="none" w:sz="0" w:space="0" w:color="auto" w:frame="1"/>
        </w:rPr>
      </w:pPr>
      <w:r w:rsidRPr="004D6A8E">
        <w:rPr>
          <w:rFonts w:ascii="inherit" w:eastAsia="Times New Roman" w:hAnsi="inherit" w:cs="Calibri"/>
          <w:b/>
          <w:bCs/>
          <w:color w:val="201F1E"/>
          <w:sz w:val="24"/>
          <w:szCs w:val="24"/>
          <w:bdr w:val="none" w:sz="0" w:space="0" w:color="auto" w:frame="1"/>
        </w:rPr>
        <w:lastRenderedPageBreak/>
        <w:t>Parent Canvas Directions</w:t>
      </w:r>
    </w:p>
    <w:p w14:paraId="60061E4C" w14:textId="77777777" w:rsidR="002C0CDC" w:rsidRDefault="002C0CDC" w:rsidP="002C0CDC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</w:pPr>
    </w:p>
    <w:p w14:paraId="44EAFD9C" w14:textId="77777777" w:rsidR="002C0CDC" w:rsidRDefault="002C0CDC" w:rsidP="002C0CDC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</w:pPr>
    </w:p>
    <w:p w14:paraId="4B94D5A5" w14:textId="77777777" w:rsidR="002C0CDC" w:rsidRDefault="002C0CDC" w:rsidP="002C0CDC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</w:pPr>
    </w:p>
    <w:p w14:paraId="6354979D" w14:textId="6EFF7D05" w:rsidR="008834FD" w:rsidRDefault="004D6A8E" w:rsidP="002C0CDC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</w:pPr>
      <w:r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B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efore September</w:t>
      </w:r>
      <w:r w:rsid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10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  <w:vertAlign w:val="superscript"/>
        </w:rPr>
        <w:t>th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, we recommend that students and parents complete the Canvas Orientations found at </w:t>
      </w:r>
      <w:hyperlink r:id="rId11" w:tgtFrame="_blank" w:history="1">
        <w:r w:rsidR="008834FD" w:rsidRPr="008834FD">
          <w:rPr>
            <w:rFonts w:ascii="inherit" w:eastAsia="Times New Roman" w:hAnsi="inherit" w:cs="Calibri"/>
            <w:color w:val="0000FF"/>
            <w:sz w:val="24"/>
            <w:szCs w:val="24"/>
            <w:u w:val="single"/>
            <w:bdr w:val="none" w:sz="0" w:space="0" w:color="auto" w:frame="1"/>
          </w:rPr>
          <w:t>rcboe.org/canvas</w:t>
        </w:r>
      </w:hyperlink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. We recommend that students send their teachers a practice message inside Canvas just to let the teacher know the student is ready for September </w:t>
      </w:r>
      <w:r w:rsid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10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  <w:vertAlign w:val="superscript"/>
        </w:rPr>
        <w:t>th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. The orientations will give students and parents a high-level introduction to the features Canvas offers. </w:t>
      </w:r>
    </w:p>
    <w:p w14:paraId="4DDBEF00" w14:textId="77777777" w:rsidR="002C0CDC" w:rsidRPr="008834FD" w:rsidRDefault="002C0CDC" w:rsidP="002C0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</w:rPr>
      </w:pPr>
    </w:p>
    <w:p w14:paraId="775426A0" w14:textId="77777777" w:rsidR="002C0CDC" w:rsidRDefault="008834FD" w:rsidP="008834FD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</w:pP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Parents </w:t>
      </w:r>
      <w:proofErr w:type="gramStart"/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are able to</w:t>
      </w:r>
      <w:proofErr w:type="gramEnd"/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connect to their students’ accounts by “pairing.”</w:t>
      </w:r>
    </w:p>
    <w:p w14:paraId="6E7BEAA2" w14:textId="77777777" w:rsidR="008834FD" w:rsidRPr="008834FD" w:rsidRDefault="008834FD" w:rsidP="008834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</w:rPr>
      </w:pP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 </w:t>
      </w:r>
    </w:p>
    <w:p w14:paraId="632B2F52" w14:textId="205A1B17" w:rsidR="008834FD" w:rsidRPr="004D6A8E" w:rsidRDefault="248FA550" w:rsidP="476836A7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eastAsiaTheme="minorEastAsia"/>
          <w:color w:val="201F1E"/>
          <w:sz w:val="24"/>
          <w:szCs w:val="24"/>
        </w:rPr>
      </w:pPr>
      <w:r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Please d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ownload the Canvas Parent app </w:t>
      </w:r>
      <w:r w:rsid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from your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phones. This will allow </w:t>
      </w:r>
      <w:r w:rsidR="0B851396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parents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to receive notifications on their phones. It is free.</w:t>
      </w:r>
      <w:r w:rsidR="3B579CC8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</w:t>
      </w:r>
    </w:p>
    <w:p w14:paraId="3BCDF415" w14:textId="249B6D22" w:rsidR="004D6A8E" w:rsidRPr="008834FD" w:rsidRDefault="004D6A8E" w:rsidP="004D6A8E">
      <w:pPr>
        <w:shd w:val="clear" w:color="auto" w:fill="FFFFFF" w:themeFill="background1"/>
        <w:spacing w:after="0" w:line="240" w:lineRule="auto"/>
        <w:ind w:left="720"/>
        <w:rPr>
          <w:rFonts w:eastAsiaTheme="minorEastAsia"/>
          <w:color w:val="201F1E"/>
          <w:sz w:val="24"/>
          <w:szCs w:val="24"/>
        </w:rPr>
      </w:pPr>
      <w:r>
        <w:rPr>
          <w:noProof/>
        </w:rPr>
        <w:drawing>
          <wp:inline distT="0" distB="0" distL="0" distR="0" wp14:anchorId="79B67F80" wp14:editId="69463CA5">
            <wp:extent cx="2276475" cy="1095375"/>
            <wp:effectExtent l="0" t="0" r="0" b="0"/>
            <wp:docPr id="1652348758" name="Picture 1652348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D779" w14:textId="77777777" w:rsidR="008834FD" w:rsidRPr="008834FD" w:rsidRDefault="008834FD" w:rsidP="008834F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</w:rPr>
      </w:pPr>
    </w:p>
    <w:p w14:paraId="69DF86C4" w14:textId="4B711494" w:rsidR="008834FD" w:rsidRPr="008834FD" w:rsidRDefault="008834FD" w:rsidP="476836A7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eastAsiaTheme="minorEastAsia"/>
          <w:color w:val="201F1E"/>
          <w:sz w:val="24"/>
          <w:szCs w:val="24"/>
        </w:rPr>
      </w:pP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 The student will log into his/her Canvas account through Launc</w:t>
      </w:r>
      <w:r w:rsid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hpad. Once in Canvas, click on your</w:t>
      </w: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account (circle with silhouette or photo) and click </w:t>
      </w:r>
      <w:r w:rsidRPr="008834FD">
        <w:rPr>
          <w:rFonts w:ascii="inherit" w:eastAsia="Times New Roman" w:hAnsi="inherit" w:cs="Calibri"/>
          <w:b/>
          <w:bCs/>
          <w:color w:val="201F1E"/>
          <w:sz w:val="24"/>
          <w:szCs w:val="24"/>
          <w:bdr w:val="none" w:sz="0" w:space="0" w:color="auto" w:frame="1"/>
        </w:rPr>
        <w:t>QR for Mobile Login.</w:t>
      </w: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 This will generate a QR code tha</w:t>
      </w:r>
      <w:r w:rsid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t is valid for 10 minutes. P</w:t>
      </w: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arent</w:t>
      </w:r>
      <w:r w:rsid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s</w:t>
      </w: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can scan the QR code from their Canvas Parent app. This wil</w:t>
      </w:r>
      <w:r w:rsid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l take parents</w:t>
      </w: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directly to the student’s page.</w:t>
      </w:r>
      <w:r w:rsidR="2C3B5EE4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 </w:t>
      </w:r>
      <w:r w:rsidR="2C3B5EE4">
        <w:rPr>
          <w:noProof/>
        </w:rPr>
        <w:drawing>
          <wp:inline distT="0" distB="0" distL="0" distR="0" wp14:anchorId="3B5691EE" wp14:editId="22126A5F">
            <wp:extent cx="1952625" cy="2396404"/>
            <wp:effectExtent l="0" t="0" r="0" b="4445"/>
            <wp:docPr id="468548748" name="Picture 46854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560" cy="2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8B6" w14:textId="77777777" w:rsidR="008834FD" w:rsidRPr="008834FD" w:rsidRDefault="008834FD" w:rsidP="008834F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01F1E"/>
        </w:rPr>
      </w:pPr>
    </w:p>
    <w:p w14:paraId="32568490" w14:textId="01395578" w:rsidR="008834FD" w:rsidRPr="008834FD" w:rsidRDefault="002C0CDC" w:rsidP="691D3923">
      <w:pPr>
        <w:numPr>
          <w:ilvl w:val="0"/>
          <w:numId w:val="4"/>
        </w:numPr>
        <w:shd w:val="clear" w:color="auto" w:fill="FFFFFF" w:themeFill="background1"/>
        <w:spacing w:after="0" w:line="240" w:lineRule="auto"/>
        <w:rPr>
          <w:rFonts w:ascii="Calibri" w:eastAsia="Times New Roman" w:hAnsi="Calibri" w:cs="Calibri"/>
          <w:color w:val="201F1E"/>
        </w:rPr>
      </w:pPr>
      <w:r w:rsidRP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Next, 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parent</w:t>
      </w:r>
      <w:r w:rsidRP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s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will be asked for the student’s pairing code. From the student’s account, the student will select Settings (see image above). In the Settings, there will be a button on the right side of the page called </w:t>
      </w:r>
      <w:r w:rsidR="008834FD" w:rsidRPr="008834FD">
        <w:rPr>
          <w:rFonts w:ascii="inherit" w:eastAsia="Times New Roman" w:hAnsi="inherit" w:cs="Calibri"/>
          <w:b/>
          <w:bCs/>
          <w:color w:val="201F1E"/>
          <w:sz w:val="24"/>
          <w:szCs w:val="24"/>
          <w:bdr w:val="none" w:sz="0" w:space="0" w:color="auto" w:frame="1"/>
        </w:rPr>
        <w:t>Pair with Observer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. When the user presses this button, it will gen</w:t>
      </w:r>
      <w:r w:rsidRP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erate a short pairing code. P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arent</w:t>
      </w:r>
      <w:r w:rsidRP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s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will </w:t>
      </w:r>
      <w:r w:rsidRP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enter this code in the app. P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arent</w:t>
      </w:r>
      <w:r w:rsidRP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s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only ha</w:t>
      </w:r>
      <w:r w:rsidR="2BE7CAA7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ve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to do this process once for the child’s educational career (K-12).</w:t>
      </w:r>
      <w:r w:rsidRPr="002C0CDC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 </w:t>
      </w:r>
      <w:r w:rsidR="008834FD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 </w:t>
      </w:r>
    </w:p>
    <w:p w14:paraId="09AF38FC" w14:textId="106067FC" w:rsidR="008834FD" w:rsidRPr="008834FD" w:rsidRDefault="008834FD" w:rsidP="476836A7">
      <w:pPr>
        <w:shd w:val="clear" w:color="auto" w:fill="FFFFFF" w:themeFill="background1"/>
        <w:spacing w:after="0" w:line="240" w:lineRule="auto"/>
        <w:ind w:left="720"/>
      </w:pP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lastRenderedPageBreak/>
        <w:t> </w:t>
      </w:r>
      <w:r w:rsidR="290CF3CE">
        <w:rPr>
          <w:noProof/>
        </w:rPr>
        <w:drawing>
          <wp:inline distT="0" distB="0" distL="0" distR="0" wp14:anchorId="4F68EA5E" wp14:editId="2B2A1066">
            <wp:extent cx="2952750" cy="1781175"/>
            <wp:effectExtent l="0" t="0" r="0" b="0"/>
            <wp:docPr id="94914768" name="Picture 9491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2F1E" w14:textId="29A29365" w:rsidR="008834FD" w:rsidRPr="002C0CDC" w:rsidRDefault="008834FD" w:rsidP="691D3923">
      <w:pPr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Calibri" w:eastAsia="Times New Roman" w:hAnsi="Calibri" w:cs="Calibri"/>
          <w:color w:val="201F1E"/>
        </w:rPr>
      </w:pP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 xml:space="preserve">The parent and student are now paired. </w:t>
      </w:r>
      <w:r w:rsidR="4AD08271"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R</w:t>
      </w: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epeat the same steps with pairing codes to add additional children if needed.</w:t>
      </w:r>
    </w:p>
    <w:p w14:paraId="0FB78278" w14:textId="77777777" w:rsidR="002C0CDC" w:rsidRPr="008834FD" w:rsidRDefault="002C0CDC" w:rsidP="002C0CD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01F1E"/>
        </w:rPr>
      </w:pPr>
    </w:p>
    <w:p w14:paraId="6C032BF3" w14:textId="66B8F96C" w:rsidR="008834FD" w:rsidRPr="008834FD" w:rsidRDefault="008834FD" w:rsidP="008834FD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</w:rPr>
      </w:pP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For directions using a Desktop or Laptop for pairing, please </w:t>
      </w:r>
      <w:bookmarkStart w:id="0" w:name="_GoBack"/>
      <w:bookmarkEnd w:id="0"/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search for </w:t>
      </w:r>
      <w:r w:rsidRPr="008834FD">
        <w:rPr>
          <w:rFonts w:ascii="inherit" w:eastAsia="Times New Roman" w:hAnsi="inherit" w:cs="Calibri"/>
          <w:b/>
          <w:bCs/>
          <w:color w:val="201F1E"/>
          <w:sz w:val="24"/>
          <w:szCs w:val="24"/>
          <w:bdr w:val="none" w:sz="0" w:space="0" w:color="auto" w:frame="1"/>
        </w:rPr>
        <w:t>RCBOE Parents</w:t>
      </w:r>
      <w:r w:rsidRPr="008834FD">
        <w:rPr>
          <w:rFonts w:ascii="inherit" w:eastAsia="Times New Roman" w:hAnsi="inherit" w:cs="Calibri"/>
          <w:color w:val="201F1E"/>
          <w:sz w:val="24"/>
          <w:szCs w:val="24"/>
          <w:bdr w:val="none" w:sz="0" w:space="0" w:color="auto" w:frame="1"/>
        </w:rPr>
        <w:t> in the menu.</w:t>
      </w:r>
    </w:p>
    <w:p w14:paraId="1FC39945" w14:textId="77777777" w:rsidR="008834FD" w:rsidRDefault="008834FD" w:rsidP="008834FD">
      <w:pPr>
        <w:jc w:val="center"/>
      </w:pPr>
    </w:p>
    <w:sectPr w:rsidR="00883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36C83"/>
    <w:multiLevelType w:val="multilevel"/>
    <w:tmpl w:val="5F0244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982CE0"/>
    <w:multiLevelType w:val="multilevel"/>
    <w:tmpl w:val="8B72F8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7B59AD"/>
    <w:multiLevelType w:val="multilevel"/>
    <w:tmpl w:val="F1588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262898"/>
    <w:multiLevelType w:val="multilevel"/>
    <w:tmpl w:val="EDCEAB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68101F"/>
    <w:multiLevelType w:val="multilevel"/>
    <w:tmpl w:val="56067DE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C31"/>
    <w:rsid w:val="002C0CDC"/>
    <w:rsid w:val="00415C31"/>
    <w:rsid w:val="004D6A8E"/>
    <w:rsid w:val="007D7DF8"/>
    <w:rsid w:val="008834FD"/>
    <w:rsid w:val="00B15B8D"/>
    <w:rsid w:val="00DB234B"/>
    <w:rsid w:val="00F55A90"/>
    <w:rsid w:val="0522B08A"/>
    <w:rsid w:val="08FFC12C"/>
    <w:rsid w:val="0B851396"/>
    <w:rsid w:val="20A097F2"/>
    <w:rsid w:val="248FA550"/>
    <w:rsid w:val="24DE9154"/>
    <w:rsid w:val="290CF3CE"/>
    <w:rsid w:val="2BE7CAA7"/>
    <w:rsid w:val="2C3B5EE4"/>
    <w:rsid w:val="35C1B235"/>
    <w:rsid w:val="3B579CC8"/>
    <w:rsid w:val="3EEDB665"/>
    <w:rsid w:val="3F2EBCD8"/>
    <w:rsid w:val="441816B2"/>
    <w:rsid w:val="476836A7"/>
    <w:rsid w:val="4AD08271"/>
    <w:rsid w:val="5573B7CE"/>
    <w:rsid w:val="637C99C1"/>
    <w:rsid w:val="691D3923"/>
    <w:rsid w:val="7965B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0F9E8"/>
  <w15:chartTrackingRefBased/>
  <w15:docId w15:val="{49DC9231-7820-4913-88FE-3EE4D731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A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8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rcboe.org/canvas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Young, Lloydette</cp:lastModifiedBy>
  <cp:revision>4</cp:revision>
  <cp:lastPrinted>2020-09-02T16:37:00Z</cp:lastPrinted>
  <dcterms:created xsi:type="dcterms:W3CDTF">2020-09-02T14:30:00Z</dcterms:created>
  <dcterms:modified xsi:type="dcterms:W3CDTF">2020-09-02T20:22:00Z</dcterms:modified>
</cp:coreProperties>
</file>